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5E" w:rsidRPr="00F2663C" w:rsidRDefault="00F2663C" w:rsidP="00F2663C">
      <w:pPr>
        <w:pStyle w:val="a4"/>
        <w:jc w:val="center"/>
        <w:rPr>
          <w:color w:val="FF0000"/>
          <w:sz w:val="32"/>
          <w:szCs w:val="32"/>
        </w:rPr>
      </w:pPr>
      <w:r w:rsidRPr="00F2663C">
        <w:rPr>
          <w:rStyle w:val="a3"/>
          <w:color w:val="FF0000"/>
          <w:sz w:val="32"/>
          <w:szCs w:val="32"/>
        </w:rPr>
        <w:t xml:space="preserve"> «ЧТО ТАКОЕ ФГОС ДОШКОЛЬНОГО ОБРАЗОВАНИЯ?»</w:t>
      </w:r>
    </w:p>
    <w:p w:rsidR="00C95E5E" w:rsidRPr="00F2663C" w:rsidRDefault="00C95E5E" w:rsidP="00F2663C">
      <w:pPr>
        <w:pStyle w:val="a4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> </w:t>
      </w:r>
      <w:r w:rsidR="00F2663C">
        <w:rPr>
          <w:color w:val="000000" w:themeColor="text1"/>
          <w:sz w:val="26"/>
          <w:szCs w:val="26"/>
        </w:rPr>
        <w:tab/>
      </w:r>
      <w:r w:rsidRPr="00F2663C">
        <w:rPr>
          <w:color w:val="000000" w:themeColor="text1"/>
          <w:sz w:val="26"/>
          <w:szCs w:val="26"/>
        </w:rPr>
        <w:t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 </w:t>
      </w:r>
    </w:p>
    <w:p w:rsidR="00C95E5E" w:rsidRPr="00F2663C" w:rsidRDefault="00C95E5E" w:rsidP="00F2663C">
      <w:pPr>
        <w:pStyle w:val="a4"/>
        <w:ind w:firstLine="708"/>
        <w:jc w:val="both"/>
        <w:rPr>
          <w:color w:val="000000" w:themeColor="text1"/>
          <w:sz w:val="26"/>
          <w:szCs w:val="26"/>
        </w:rPr>
      </w:pPr>
      <w:r w:rsidRPr="00F2663C">
        <w:rPr>
          <w:b/>
          <w:i/>
          <w:color w:val="000000" w:themeColor="text1"/>
          <w:sz w:val="26"/>
          <w:szCs w:val="26"/>
        </w:rPr>
        <w:t>С 1 января 2014 года</w:t>
      </w:r>
      <w:r w:rsidRPr="00F2663C">
        <w:rPr>
          <w:color w:val="000000" w:themeColor="text1"/>
          <w:sz w:val="26"/>
          <w:szCs w:val="26"/>
        </w:rPr>
        <w:t xml:space="preserve"> все дошкольные образователь</w:t>
      </w:r>
      <w:r w:rsidR="00F2663C">
        <w:rPr>
          <w:color w:val="000000" w:themeColor="text1"/>
          <w:sz w:val="26"/>
          <w:szCs w:val="26"/>
        </w:rPr>
        <w:t xml:space="preserve">ные учреждения России перешли </w:t>
      </w:r>
      <w:r w:rsidRPr="00F2663C">
        <w:rPr>
          <w:color w:val="000000" w:themeColor="text1"/>
          <w:sz w:val="26"/>
          <w:szCs w:val="26"/>
        </w:rPr>
        <w:t xml:space="preserve">на новый Федеральный государственный образовательный стандарт дошкольного образования (ФГОС </w:t>
      </w:r>
      <w:proofErr w:type="gramStart"/>
      <w:r w:rsidRPr="00F2663C">
        <w:rPr>
          <w:color w:val="000000" w:themeColor="text1"/>
          <w:sz w:val="26"/>
          <w:szCs w:val="26"/>
        </w:rPr>
        <w:t>ДО</w:t>
      </w:r>
      <w:proofErr w:type="gramEnd"/>
      <w:r w:rsidRPr="00F2663C">
        <w:rPr>
          <w:color w:val="000000" w:themeColor="text1"/>
          <w:sz w:val="26"/>
          <w:szCs w:val="26"/>
        </w:rPr>
        <w:t>). </w:t>
      </w:r>
    </w:p>
    <w:p w:rsidR="00F2663C" w:rsidRPr="00F2663C" w:rsidRDefault="00C95E5E" w:rsidP="00F2663C">
      <w:pPr>
        <w:pStyle w:val="a4"/>
        <w:spacing w:before="0" w:beforeAutospacing="0" w:after="0" w:afterAutospacing="0"/>
        <w:jc w:val="center"/>
        <w:rPr>
          <w:rStyle w:val="a3"/>
          <w:color w:val="FF0000"/>
          <w:sz w:val="32"/>
          <w:szCs w:val="32"/>
        </w:rPr>
      </w:pPr>
      <w:r w:rsidRPr="00F2663C">
        <w:rPr>
          <w:rStyle w:val="a3"/>
          <w:color w:val="FF0000"/>
          <w:sz w:val="32"/>
          <w:szCs w:val="32"/>
        </w:rPr>
        <w:t>Что такое Федеральный государственный стандарт</w:t>
      </w:r>
    </w:p>
    <w:p w:rsidR="00C95E5E" w:rsidRPr="00F2663C" w:rsidRDefault="00C95E5E" w:rsidP="00F2663C">
      <w:pPr>
        <w:pStyle w:val="a4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F2663C">
        <w:rPr>
          <w:rStyle w:val="a3"/>
          <w:color w:val="FF0000"/>
          <w:sz w:val="32"/>
          <w:szCs w:val="32"/>
        </w:rPr>
        <w:t>дошкольного образования?</w:t>
      </w:r>
    </w:p>
    <w:p w:rsidR="00C95E5E" w:rsidRPr="00F2663C" w:rsidRDefault="00C95E5E" w:rsidP="00F2663C">
      <w:pPr>
        <w:pStyle w:val="a4"/>
        <w:jc w:val="both"/>
        <w:rPr>
          <w:b/>
          <w:i/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> </w:t>
      </w:r>
      <w:r w:rsidR="00F2663C">
        <w:rPr>
          <w:color w:val="000000" w:themeColor="text1"/>
          <w:sz w:val="26"/>
          <w:szCs w:val="26"/>
        </w:rPr>
        <w:tab/>
      </w:r>
      <w:r w:rsidRPr="00F2663C">
        <w:rPr>
          <w:color w:val="000000" w:themeColor="text1"/>
          <w:sz w:val="26"/>
          <w:szCs w:val="26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</w:t>
      </w:r>
      <w:r w:rsidR="00F2663C">
        <w:rPr>
          <w:color w:val="000000" w:themeColor="text1"/>
          <w:sz w:val="26"/>
          <w:szCs w:val="26"/>
        </w:rPr>
        <w:t xml:space="preserve">и </w:t>
      </w:r>
      <w:r w:rsidRPr="00F2663C">
        <w:rPr>
          <w:color w:val="000000" w:themeColor="text1"/>
          <w:sz w:val="26"/>
          <w:szCs w:val="26"/>
        </w:rPr>
        <w:t>представляют собой «</w:t>
      </w:r>
      <w:r w:rsidRPr="00F2663C">
        <w:rPr>
          <w:b/>
          <w:i/>
          <w:color w:val="000000" w:themeColor="text1"/>
          <w:sz w:val="26"/>
          <w:szCs w:val="26"/>
        </w:rPr>
        <w:t>совокупность обязательных требо</w:t>
      </w:r>
      <w:r w:rsidR="00F2663C" w:rsidRPr="00F2663C">
        <w:rPr>
          <w:b/>
          <w:i/>
          <w:color w:val="000000" w:themeColor="text1"/>
          <w:sz w:val="26"/>
          <w:szCs w:val="26"/>
        </w:rPr>
        <w:t>ваний к дошкольному образованию».</w:t>
      </w:r>
    </w:p>
    <w:p w:rsidR="00C95E5E" w:rsidRPr="00F2663C" w:rsidRDefault="00C95E5E" w:rsidP="00F2663C">
      <w:pPr>
        <w:pStyle w:val="a4"/>
        <w:ind w:firstLine="708"/>
        <w:jc w:val="both"/>
        <w:rPr>
          <w:color w:val="000000" w:themeColor="text1"/>
          <w:sz w:val="26"/>
          <w:szCs w:val="26"/>
        </w:rPr>
      </w:pPr>
      <w:r w:rsidRPr="00F2663C">
        <w:rPr>
          <w:b/>
          <w:i/>
          <w:color w:val="000000" w:themeColor="text1"/>
          <w:sz w:val="26"/>
          <w:szCs w:val="26"/>
        </w:rPr>
        <w:t>Ключевая установка стандарта</w:t>
      </w:r>
      <w:r w:rsidRPr="00F2663C">
        <w:rPr>
          <w:color w:val="000000" w:themeColor="text1"/>
          <w:sz w:val="26"/>
          <w:szCs w:val="26"/>
        </w:rPr>
        <w:t xml:space="preserve"> — поддержка разнообразия детства через создание условий социальной ситуации содействия взрослых и детей ради развития способностей каждого ребенка. 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</w:rPr>
        <w:t>З</w:t>
      </w:r>
      <w:r w:rsidRPr="00F2663C">
        <w:rPr>
          <w:b/>
          <w:color w:val="FF0000"/>
          <w:sz w:val="32"/>
          <w:szCs w:val="32"/>
        </w:rPr>
        <w:t>адачи дошкольного образования</w:t>
      </w:r>
      <w:r>
        <w:rPr>
          <w:b/>
          <w:color w:val="FF0000"/>
          <w:sz w:val="28"/>
          <w:szCs w:val="28"/>
        </w:rPr>
        <w:t>:</w:t>
      </w:r>
    </w:p>
    <w:p w:rsidR="00F2663C" w:rsidRDefault="00F2663C" w:rsidP="00F2663C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 xml:space="preserve">1) </w:t>
      </w:r>
      <w:r w:rsidRPr="00F2663C">
        <w:rPr>
          <w:b/>
          <w:i/>
          <w:color w:val="000000" w:themeColor="text1"/>
          <w:sz w:val="26"/>
          <w:szCs w:val="26"/>
        </w:rPr>
        <w:t>охрана и укрепление физического и психического здоровья</w:t>
      </w:r>
      <w:r w:rsidRPr="00F2663C">
        <w:rPr>
          <w:color w:val="000000" w:themeColor="text1"/>
          <w:sz w:val="26"/>
          <w:szCs w:val="26"/>
        </w:rPr>
        <w:t xml:space="preserve"> детей, в том числе их эмоционального благополучия;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>2</w:t>
      </w:r>
      <w:r w:rsidRPr="00F2663C">
        <w:rPr>
          <w:b/>
          <w:i/>
          <w:color w:val="000000" w:themeColor="text1"/>
          <w:sz w:val="26"/>
          <w:szCs w:val="26"/>
        </w:rPr>
        <w:t>) обеспечение равных возможностей</w:t>
      </w:r>
      <w:r w:rsidRPr="00F2663C">
        <w:rPr>
          <w:color w:val="000000" w:themeColor="text1"/>
          <w:sz w:val="26"/>
          <w:szCs w:val="26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 xml:space="preserve">3) </w:t>
      </w:r>
      <w:r w:rsidRPr="00F2663C">
        <w:rPr>
          <w:b/>
          <w:i/>
          <w:color w:val="000000" w:themeColor="text1"/>
          <w:sz w:val="26"/>
          <w:szCs w:val="26"/>
        </w:rPr>
        <w:t>обеспечение преемственности</w:t>
      </w:r>
      <w:r w:rsidRPr="00F2663C">
        <w:rPr>
          <w:color w:val="000000" w:themeColor="text1"/>
          <w:sz w:val="26"/>
          <w:szCs w:val="26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 xml:space="preserve">4) </w:t>
      </w:r>
      <w:r w:rsidRPr="00F2663C">
        <w:rPr>
          <w:b/>
          <w:i/>
          <w:color w:val="000000" w:themeColor="text1"/>
          <w:sz w:val="26"/>
          <w:szCs w:val="26"/>
        </w:rPr>
        <w:t>создание благоприятных условий развития детей в соответствии с их возрастными и индивидуальными особенностями и склонностями</w:t>
      </w:r>
      <w:r w:rsidRPr="00F2663C">
        <w:rPr>
          <w:color w:val="000000" w:themeColor="text1"/>
          <w:sz w:val="26"/>
          <w:szCs w:val="26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8A7CD2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="00F2663C" w:rsidRPr="00F2663C">
        <w:rPr>
          <w:color w:val="000000" w:themeColor="text1"/>
          <w:sz w:val="26"/>
          <w:szCs w:val="26"/>
        </w:rPr>
        <w:t xml:space="preserve">) </w:t>
      </w:r>
      <w:r w:rsidR="00F2663C" w:rsidRPr="00F2663C">
        <w:rPr>
          <w:b/>
          <w:i/>
          <w:color w:val="000000" w:themeColor="text1"/>
          <w:sz w:val="26"/>
          <w:szCs w:val="26"/>
        </w:rPr>
        <w:t>формирование общей культуры личности детей</w:t>
      </w:r>
      <w:r w:rsidR="00F2663C" w:rsidRPr="00F2663C">
        <w:rPr>
          <w:color w:val="000000" w:themeColor="text1"/>
          <w:sz w:val="26"/>
          <w:szCs w:val="26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8A7CD2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6</w:t>
      </w:r>
      <w:r w:rsidR="00F2663C" w:rsidRPr="00F2663C">
        <w:rPr>
          <w:color w:val="000000" w:themeColor="text1"/>
          <w:sz w:val="26"/>
          <w:szCs w:val="26"/>
        </w:rPr>
        <w:t xml:space="preserve">) </w:t>
      </w:r>
      <w:r w:rsidR="00F2663C" w:rsidRPr="00F2663C">
        <w:rPr>
          <w:b/>
          <w:i/>
          <w:color w:val="000000" w:themeColor="text1"/>
          <w:sz w:val="26"/>
          <w:szCs w:val="26"/>
        </w:rPr>
        <w:t>обеспечение вариативности</w:t>
      </w:r>
      <w:r w:rsidR="00F2663C" w:rsidRPr="00F2663C">
        <w:rPr>
          <w:color w:val="000000" w:themeColor="text1"/>
          <w:sz w:val="26"/>
          <w:szCs w:val="26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8A7CD2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7</w:t>
      </w:r>
      <w:r w:rsidR="00F2663C" w:rsidRPr="00F2663C">
        <w:rPr>
          <w:color w:val="000000" w:themeColor="text1"/>
          <w:sz w:val="26"/>
          <w:szCs w:val="26"/>
        </w:rPr>
        <w:t xml:space="preserve">) </w:t>
      </w:r>
      <w:r w:rsidR="00F2663C" w:rsidRPr="00F2663C">
        <w:rPr>
          <w:b/>
          <w:i/>
          <w:color w:val="000000" w:themeColor="text1"/>
          <w:sz w:val="26"/>
          <w:szCs w:val="26"/>
        </w:rPr>
        <w:t>обеспечения психолого-педагогической поддержки семьи</w:t>
      </w:r>
      <w:r w:rsidR="00F2663C" w:rsidRPr="00F2663C">
        <w:rPr>
          <w:color w:val="000000" w:themeColor="text1"/>
          <w:sz w:val="26"/>
          <w:szCs w:val="26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000000" w:themeColor="text1"/>
          <w:sz w:val="26"/>
          <w:szCs w:val="26"/>
        </w:rPr>
      </w:pPr>
      <w:r w:rsidRPr="00F2663C">
        <w:rPr>
          <w:color w:val="000000" w:themeColor="text1"/>
          <w:sz w:val="26"/>
          <w:szCs w:val="26"/>
        </w:rPr>
        <w:t xml:space="preserve">Программа дошкольного образования реализуется </w:t>
      </w:r>
      <w:r w:rsidRPr="00F2663C">
        <w:rPr>
          <w:b/>
          <w:i/>
          <w:color w:val="000000" w:themeColor="text1"/>
          <w:sz w:val="26"/>
          <w:szCs w:val="26"/>
        </w:rPr>
        <w:t xml:space="preserve">на государственном языке Российской Федерации. </w:t>
      </w:r>
      <w:r w:rsidRPr="00F2663C">
        <w:rPr>
          <w:color w:val="000000" w:themeColor="text1"/>
          <w:sz w:val="26"/>
          <w:szCs w:val="26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8A7CD2" w:rsidRPr="003A0C14" w:rsidRDefault="008A7CD2" w:rsidP="00F2663C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10"/>
          <w:szCs w:val="10"/>
        </w:rPr>
      </w:pPr>
    </w:p>
    <w:p w:rsidR="00F2663C" w:rsidRPr="00F2663C" w:rsidRDefault="00F2663C" w:rsidP="00F2663C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32"/>
          <w:szCs w:val="32"/>
        </w:rPr>
      </w:pPr>
      <w:r w:rsidRPr="00F2663C">
        <w:rPr>
          <w:b/>
          <w:color w:val="FF0000"/>
          <w:sz w:val="32"/>
          <w:szCs w:val="32"/>
        </w:rPr>
        <w:t>Образовательные области программы</w:t>
      </w:r>
    </w:p>
    <w:p w:rsidR="00F2663C" w:rsidRDefault="00F2663C" w:rsidP="008A7CD2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32"/>
          <w:szCs w:val="32"/>
        </w:rPr>
      </w:pPr>
      <w:r w:rsidRPr="00F2663C">
        <w:rPr>
          <w:b/>
          <w:color w:val="FF0000"/>
          <w:sz w:val="32"/>
          <w:szCs w:val="32"/>
        </w:rPr>
        <w:t>дошкольного образования</w:t>
      </w:r>
    </w:p>
    <w:tbl>
      <w:tblPr>
        <w:tblW w:w="10226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2694"/>
        <w:gridCol w:w="7532"/>
      </w:tblGrid>
      <w:tr w:rsidR="00F2663C" w:rsidRPr="00935FAF" w:rsidTr="008A7CD2">
        <w:trPr>
          <w:trHeight w:val="719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4"/>
                <w:szCs w:val="24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CCFF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ind w:left="3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CCFF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CCFF"/>
              </w:rPr>
              <w:t>ВИДЫ ДЕТСКОЙ ДЕЯТЕЛЬНОСТИ</w:t>
            </w:r>
          </w:p>
          <w:p w:rsidR="00F2663C" w:rsidRPr="008A7CD2" w:rsidRDefault="00F2663C" w:rsidP="003A0C14">
            <w:pPr>
              <w:spacing w:after="0" w:line="240" w:lineRule="auto"/>
              <w:ind w:left="35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CCFF"/>
              </w:rPr>
              <w:t>(</w:t>
            </w: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CCFF"/>
              </w:rPr>
              <w:t>основаны</w:t>
            </w:r>
            <w:proofErr w:type="gramEnd"/>
            <w:r w:rsidRPr="008A7C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FCCFF"/>
              </w:rPr>
              <w:t xml:space="preserve"> на личностном развитии детей)</w:t>
            </w:r>
          </w:p>
        </w:tc>
      </w:tr>
      <w:tr w:rsidR="00F2663C" w:rsidRPr="00935FAF" w:rsidTr="008A7CD2">
        <w:trPr>
          <w:trHeight w:val="2058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>Социально-коммуникативное</w:t>
            </w:r>
          </w:p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 xml:space="preserve"> развитие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CCECFF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</w:t>
            </w: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игровая</w:t>
            </w:r>
            <w:proofErr w:type="gramEnd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(сюжетные игры, в том числе сюжетно-ролевые,  режиссёрские и игры с правилами);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-элементарная трудовая деятельность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(самообслуживание, бытовой труд, труд в природе);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- </w:t>
            </w: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формирование основ безопасного поведения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в быту, социуме, природе</w:t>
            </w:r>
          </w:p>
        </w:tc>
      </w:tr>
      <w:tr w:rsidR="00F2663C" w:rsidRPr="00935FAF" w:rsidTr="008A7CD2">
        <w:trPr>
          <w:trHeight w:val="86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 xml:space="preserve">Познавательное </w:t>
            </w:r>
          </w:p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>развитие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CCFFCC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</w:t>
            </w: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познавательно-исследовательская</w:t>
            </w:r>
            <w:proofErr w:type="gramEnd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(исследование объектов окружающего мира и экспериментирование с ними);  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- </w:t>
            </w: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формирование элементарных математических представлений;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</w:t>
            </w: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-конструирование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из различных материалов  (строительного материала,</w:t>
            </w:r>
            <w:r w:rsidRPr="008A7CD2"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  <w:t xml:space="preserve"> 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>конструкторов, модулей, бумаги, природного материала и т.д.);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-изобразительная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(рисование, лепка, аппликация).</w:t>
            </w:r>
          </w:p>
        </w:tc>
      </w:tr>
      <w:tr w:rsidR="00F2663C" w:rsidRPr="00935FAF" w:rsidTr="008A7CD2">
        <w:trPr>
          <w:trHeight w:val="1149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 xml:space="preserve">Речевое </w:t>
            </w:r>
          </w:p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>развитие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CCCC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-коммуникативная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(конструктивное общение и взаимодействие </w:t>
            </w: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>со</w:t>
            </w:r>
            <w:proofErr w:type="gramEnd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взрослыми и сверстниками, устная речь как основное средство  общения)</w:t>
            </w:r>
          </w:p>
        </w:tc>
      </w:tr>
      <w:tr w:rsidR="00F2663C" w:rsidRPr="00935FAF" w:rsidTr="008A7CD2">
        <w:trPr>
          <w:trHeight w:val="1176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>Художественно-эстетическое</w:t>
            </w:r>
          </w:p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 xml:space="preserve"> развитие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CCCCFF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-восприятие художественной литературы и фольклора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>;</w:t>
            </w:r>
          </w:p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-музыкальная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(пение, музыкально-</w:t>
            </w: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>ритмические движения</w:t>
            </w:r>
            <w:proofErr w:type="gramEnd"/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>, игра на детских музыкальных инструментах)</w:t>
            </w:r>
          </w:p>
        </w:tc>
      </w:tr>
      <w:tr w:rsidR="00F2663C" w:rsidRPr="00935FAF" w:rsidTr="003A0C14">
        <w:trPr>
          <w:trHeight w:val="358"/>
        </w:trPr>
        <w:tc>
          <w:tcPr>
            <w:tcW w:w="269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99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 xml:space="preserve">Физическое </w:t>
            </w:r>
          </w:p>
          <w:p w:rsidR="00F2663C" w:rsidRPr="008A7CD2" w:rsidRDefault="00F2663C" w:rsidP="003A0C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5"/>
                <w:szCs w:val="25"/>
              </w:rPr>
            </w:pPr>
            <w:r w:rsidRPr="008A7CD2">
              <w:rPr>
                <w:rFonts w:ascii="Times New Roman" w:eastAsia="Times New Roman" w:hAnsi="Times New Roman" w:cs="Times New Roman"/>
                <w:b/>
                <w:color w:val="FF0000"/>
                <w:kern w:val="24"/>
                <w:sz w:val="25"/>
                <w:szCs w:val="25"/>
              </w:rPr>
              <w:t>развитие</w:t>
            </w:r>
          </w:p>
        </w:tc>
        <w:tc>
          <w:tcPr>
            <w:tcW w:w="75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CC"/>
            <w:tcMar>
              <w:top w:w="2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63C" w:rsidRPr="008A7CD2" w:rsidRDefault="00F2663C" w:rsidP="003A0C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FF"/>
                <w:sz w:val="25"/>
                <w:szCs w:val="25"/>
              </w:rPr>
            </w:pPr>
            <w:proofErr w:type="gramStart"/>
            <w:r w:rsidRPr="008A7CD2">
              <w:rPr>
                <w:rFonts w:ascii="Times New Roman" w:eastAsia="Times New Roman" w:hAnsi="Times New Roman" w:cs="Times New Roman"/>
                <w:b/>
                <w:color w:val="C00000"/>
                <w:kern w:val="24"/>
                <w:sz w:val="25"/>
                <w:szCs w:val="25"/>
              </w:rPr>
              <w:t>-двигательная</w:t>
            </w:r>
            <w:r w:rsidRPr="008A7CD2">
              <w:rPr>
                <w:rFonts w:ascii="Times New Roman" w:eastAsia="Times New Roman" w:hAnsi="Times New Roman" w:cs="Times New Roman"/>
                <w:b/>
                <w:color w:val="0000FF"/>
                <w:kern w:val="24"/>
                <w:sz w:val="25"/>
                <w:szCs w:val="25"/>
              </w:rPr>
              <w:t xml:space="preserve"> – овладение основными движениями  (ходьба, бег, прыжки, лазанье и др.), в том числе     катание на самокате, санках, велосипеде, ходьба на лыжах, движения в спортивных играх</w:t>
            </w:r>
            <w:proofErr w:type="gramEnd"/>
          </w:p>
        </w:tc>
      </w:tr>
    </w:tbl>
    <w:p w:rsidR="00F2663C" w:rsidRPr="00F2663C" w:rsidRDefault="00A95285" w:rsidP="003A0C14">
      <w:pPr>
        <w:pStyle w:val="a4"/>
        <w:spacing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A95285">
        <w:rPr>
          <w:b/>
          <w:i/>
          <w:color w:val="000000" w:themeColor="text1"/>
          <w:sz w:val="26"/>
          <w:szCs w:val="26"/>
        </w:rPr>
        <w:lastRenderedPageBreak/>
        <w:t>Цель детского сада</w:t>
      </w:r>
      <w:r w:rsidRPr="00F2663C">
        <w:rPr>
          <w:color w:val="000000" w:themeColor="text1"/>
          <w:sz w:val="26"/>
          <w:szCs w:val="26"/>
        </w:rPr>
        <w:t xml:space="preserve"> — эмоционально, </w:t>
      </w:r>
      <w:proofErr w:type="spellStart"/>
      <w:r w:rsidRPr="00F2663C">
        <w:rPr>
          <w:color w:val="000000" w:themeColor="text1"/>
          <w:sz w:val="26"/>
          <w:szCs w:val="26"/>
        </w:rPr>
        <w:t>коммуникативно</w:t>
      </w:r>
      <w:proofErr w:type="spellEnd"/>
      <w:r w:rsidRPr="00F2663C">
        <w:rPr>
          <w:color w:val="000000" w:themeColor="text1"/>
          <w:sz w:val="26"/>
          <w:szCs w:val="26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не те дети, что были вчера.</w:t>
      </w:r>
    </w:p>
    <w:p w:rsidR="00F2663C" w:rsidRPr="008A7CD2" w:rsidRDefault="00F2663C" w:rsidP="00F2663C">
      <w:pPr>
        <w:pStyle w:val="body"/>
        <w:spacing w:before="0" w:beforeAutospacing="0" w:after="0" w:afterAutospacing="0"/>
        <w:ind w:left="928"/>
        <w:rPr>
          <w:b/>
          <w:color w:val="FF0000"/>
          <w:sz w:val="32"/>
          <w:szCs w:val="32"/>
        </w:rPr>
      </w:pPr>
      <w:r w:rsidRPr="008A7CD2">
        <w:rPr>
          <w:b/>
          <w:color w:val="FF0000"/>
          <w:sz w:val="32"/>
          <w:szCs w:val="32"/>
        </w:rPr>
        <w:t>Планируемые результаты усвоения Программы.</w:t>
      </w:r>
    </w:p>
    <w:p w:rsidR="00F2663C" w:rsidRPr="00A95285" w:rsidRDefault="00F2663C" w:rsidP="00F2663C">
      <w:pPr>
        <w:pStyle w:val="body"/>
        <w:spacing w:before="0" w:beforeAutospacing="0" w:after="0" w:afterAutospacing="0"/>
        <w:ind w:left="928"/>
        <w:rPr>
          <w:b/>
          <w:sz w:val="26"/>
          <w:szCs w:val="26"/>
        </w:rPr>
      </w:pPr>
    </w:p>
    <w:p w:rsidR="00F2663C" w:rsidRPr="00A95285" w:rsidRDefault="00F2663C" w:rsidP="00F2663C">
      <w:pPr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 xml:space="preserve">    </w:t>
      </w:r>
      <w:r w:rsidRPr="00A95285">
        <w:rPr>
          <w:rFonts w:ascii="Times New Roman" w:hAnsi="Times New Roman"/>
          <w:sz w:val="26"/>
          <w:szCs w:val="26"/>
        </w:rPr>
        <w:tab/>
        <w:t xml:space="preserve">Результатами освоения Программы являются целевые ориентиры дошкольного образования, которые представляют собой возрастные характеристики возможных достижений ребенка. </w:t>
      </w:r>
    </w:p>
    <w:p w:rsidR="00F2663C" w:rsidRPr="00A95285" w:rsidRDefault="00F2663C" w:rsidP="00F2663C">
      <w:pPr>
        <w:rPr>
          <w:rFonts w:ascii="Times New Roman" w:hAnsi="Times New Roman"/>
          <w:b/>
          <w:i/>
          <w:sz w:val="26"/>
          <w:szCs w:val="26"/>
        </w:rPr>
      </w:pPr>
      <w:r w:rsidRPr="00A95285">
        <w:rPr>
          <w:rFonts w:ascii="Times New Roman" w:hAnsi="Times New Roman"/>
          <w:b/>
          <w:i/>
          <w:sz w:val="26"/>
          <w:szCs w:val="26"/>
        </w:rPr>
        <w:t xml:space="preserve">Целевые ориентиры образования </w:t>
      </w:r>
      <w:r w:rsidRPr="008A7CD2">
        <w:rPr>
          <w:rFonts w:ascii="Times New Roman" w:hAnsi="Times New Roman"/>
          <w:b/>
          <w:i/>
          <w:color w:val="FF0000"/>
          <w:sz w:val="26"/>
          <w:szCs w:val="26"/>
        </w:rPr>
        <w:t>в раннем возрасте</w:t>
      </w:r>
      <w:r w:rsidRPr="00A95285">
        <w:rPr>
          <w:rFonts w:ascii="Times New Roman" w:hAnsi="Times New Roman"/>
          <w:b/>
          <w:i/>
          <w:sz w:val="26"/>
          <w:szCs w:val="26"/>
        </w:rPr>
        <w:t>: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 xml:space="preserve">стремится к общению </w:t>
      </w:r>
      <w:proofErr w:type="gramStart"/>
      <w:r w:rsidRPr="00A95285">
        <w:rPr>
          <w:rFonts w:ascii="Times New Roman" w:hAnsi="Times New Roman"/>
          <w:sz w:val="26"/>
          <w:szCs w:val="26"/>
        </w:rPr>
        <w:t>со</w:t>
      </w:r>
      <w:proofErr w:type="gramEnd"/>
      <w:r w:rsidRPr="00A95285">
        <w:rPr>
          <w:rFonts w:ascii="Times New Roman" w:hAnsi="Times New Roman"/>
          <w:sz w:val="26"/>
          <w:szCs w:val="26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проявляет интерес к сверстникам; наблюдает за их действиями и подражает им;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F2663C" w:rsidRPr="00A95285" w:rsidRDefault="00F2663C" w:rsidP="00F26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2663C" w:rsidRPr="00A95285" w:rsidRDefault="00F2663C" w:rsidP="00F2663C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F2663C" w:rsidRPr="00A95285" w:rsidRDefault="00F2663C" w:rsidP="00F2663C">
      <w:pPr>
        <w:rPr>
          <w:rFonts w:ascii="Times New Roman" w:hAnsi="Times New Roman"/>
          <w:b/>
          <w:i/>
          <w:sz w:val="26"/>
          <w:szCs w:val="26"/>
        </w:rPr>
      </w:pPr>
      <w:r w:rsidRPr="00A95285">
        <w:rPr>
          <w:rFonts w:ascii="Times New Roman" w:hAnsi="Times New Roman"/>
          <w:b/>
          <w:i/>
          <w:sz w:val="26"/>
          <w:szCs w:val="26"/>
        </w:rPr>
        <w:t xml:space="preserve">Целевые ориентиры </w:t>
      </w:r>
      <w:r w:rsidRPr="008A7CD2">
        <w:rPr>
          <w:rFonts w:ascii="Times New Roman" w:hAnsi="Times New Roman"/>
          <w:b/>
          <w:i/>
          <w:color w:val="FF0000"/>
          <w:sz w:val="26"/>
          <w:szCs w:val="26"/>
        </w:rPr>
        <w:t>на этапе завершения дошкольного образования</w:t>
      </w:r>
      <w:r w:rsidRPr="00A95285">
        <w:rPr>
          <w:rFonts w:ascii="Times New Roman" w:hAnsi="Times New Roman"/>
          <w:b/>
          <w:i/>
          <w:sz w:val="26"/>
          <w:szCs w:val="26"/>
        </w:rPr>
        <w:t>:</w:t>
      </w:r>
    </w:p>
    <w:p w:rsidR="00F2663C" w:rsidRPr="00A95285" w:rsidRDefault="00F2663C" w:rsidP="00F2663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</w:t>
      </w:r>
      <w:r w:rsidRPr="00A95285">
        <w:rPr>
          <w:rFonts w:ascii="Times New Roman" w:hAnsi="Times New Roman"/>
          <w:sz w:val="26"/>
          <w:szCs w:val="26"/>
        </w:rPr>
        <w:lastRenderedPageBreak/>
        <w:t>других, адекватно проявляет свои чувства, в том числе чувство веры в себя, старается разрешать конфликты;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95285">
        <w:rPr>
          <w:rFonts w:ascii="Times New Roman" w:hAnsi="Times New Roman"/>
          <w:sz w:val="26"/>
          <w:szCs w:val="26"/>
        </w:rPr>
        <w:t>со</w:t>
      </w:r>
      <w:proofErr w:type="gramEnd"/>
      <w:r w:rsidRPr="00A95285">
        <w:rPr>
          <w:rFonts w:ascii="Times New Roman" w:hAnsi="Times New Roman"/>
          <w:sz w:val="26"/>
          <w:szCs w:val="26"/>
        </w:rPr>
        <w:t xml:space="preserve"> взрослыми и сверстниками, может соблюдать правила безопасного поведения и личной гигиены;</w:t>
      </w:r>
    </w:p>
    <w:p w:rsidR="00F2663C" w:rsidRPr="00A95285" w:rsidRDefault="00F2663C" w:rsidP="00F2663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5285">
        <w:rPr>
          <w:rFonts w:ascii="Times New Roman" w:hAnsi="Times New Roman"/>
          <w:sz w:val="26"/>
          <w:szCs w:val="26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5E5E" w:rsidRPr="00A95285" w:rsidRDefault="00C95E5E" w:rsidP="008A7CD2">
      <w:pPr>
        <w:pStyle w:val="a4"/>
        <w:jc w:val="center"/>
        <w:rPr>
          <w:color w:val="000000" w:themeColor="text1"/>
          <w:sz w:val="26"/>
          <w:szCs w:val="26"/>
        </w:rPr>
      </w:pPr>
      <w:r w:rsidRPr="008A7CD2">
        <w:rPr>
          <w:rStyle w:val="a3"/>
          <w:color w:val="FF0000"/>
          <w:sz w:val="32"/>
          <w:szCs w:val="32"/>
        </w:rPr>
        <w:t>Каков должен быть выпускник ДОУ?</w:t>
      </w:r>
      <w:r w:rsidRPr="00A95285">
        <w:rPr>
          <w:color w:val="000000" w:themeColor="text1"/>
          <w:sz w:val="26"/>
          <w:szCs w:val="26"/>
        </w:rPr>
        <w:t> </w:t>
      </w:r>
    </w:p>
    <w:p w:rsidR="00C95E5E" w:rsidRPr="00A95285" w:rsidRDefault="00C95E5E" w:rsidP="008A7CD2">
      <w:pPr>
        <w:pStyle w:val="a4"/>
        <w:ind w:firstLine="708"/>
        <w:jc w:val="both"/>
        <w:rPr>
          <w:color w:val="000000" w:themeColor="text1"/>
          <w:sz w:val="26"/>
          <w:szCs w:val="26"/>
        </w:rPr>
      </w:pPr>
      <w:r w:rsidRPr="00A95285">
        <w:rPr>
          <w:color w:val="000000" w:themeColor="text1"/>
          <w:sz w:val="26"/>
          <w:szCs w:val="26"/>
        </w:rPr>
        <w:t xml:space="preserve">Ребенок — выпускник ДОУ должен обладать личностными характеристиками, среди них </w:t>
      </w:r>
      <w:r w:rsidRPr="008A7CD2">
        <w:rPr>
          <w:b/>
          <w:i/>
          <w:color w:val="000000" w:themeColor="text1"/>
          <w:sz w:val="26"/>
          <w:szCs w:val="26"/>
        </w:rPr>
        <w:t>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</w:t>
      </w:r>
      <w:r w:rsidRPr="00A95285">
        <w:rPr>
          <w:color w:val="000000" w:themeColor="text1"/>
          <w:sz w:val="26"/>
          <w:szCs w:val="26"/>
        </w:rPr>
        <w:t>.</w:t>
      </w:r>
    </w:p>
    <w:p w:rsidR="00C95E5E" w:rsidRPr="00A95285" w:rsidRDefault="00C95E5E" w:rsidP="008A7CD2">
      <w:pPr>
        <w:pStyle w:val="a4"/>
        <w:jc w:val="center"/>
        <w:rPr>
          <w:color w:val="000000" w:themeColor="text1"/>
          <w:sz w:val="26"/>
          <w:szCs w:val="26"/>
        </w:rPr>
      </w:pPr>
      <w:r w:rsidRPr="008A7CD2">
        <w:rPr>
          <w:rStyle w:val="a3"/>
          <w:color w:val="FF0000"/>
          <w:sz w:val="32"/>
          <w:szCs w:val="32"/>
        </w:rPr>
        <w:t>Каково участие родителей?</w:t>
      </w:r>
      <w:r w:rsidRPr="00A95285">
        <w:rPr>
          <w:color w:val="000000" w:themeColor="text1"/>
          <w:sz w:val="26"/>
          <w:szCs w:val="26"/>
        </w:rPr>
        <w:t> </w:t>
      </w:r>
    </w:p>
    <w:p w:rsidR="00C95E5E" w:rsidRPr="008A7CD2" w:rsidRDefault="00C95E5E" w:rsidP="008A7CD2">
      <w:pPr>
        <w:pStyle w:val="a4"/>
        <w:ind w:firstLine="708"/>
        <w:jc w:val="both"/>
        <w:rPr>
          <w:b/>
          <w:i/>
          <w:color w:val="000000" w:themeColor="text1"/>
          <w:sz w:val="26"/>
          <w:szCs w:val="26"/>
        </w:rPr>
      </w:pPr>
      <w:r w:rsidRPr="00A95285">
        <w:rPr>
          <w:color w:val="000000" w:themeColor="text1"/>
          <w:sz w:val="26"/>
          <w:szCs w:val="26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</w:t>
      </w:r>
      <w:r w:rsidR="008A7CD2">
        <w:rPr>
          <w:color w:val="000000" w:themeColor="text1"/>
          <w:sz w:val="26"/>
          <w:szCs w:val="26"/>
        </w:rPr>
        <w:t>.</w:t>
      </w:r>
      <w:r w:rsidRPr="00A95285">
        <w:rPr>
          <w:color w:val="000000" w:themeColor="text1"/>
          <w:sz w:val="26"/>
          <w:szCs w:val="26"/>
        </w:rPr>
        <w:t xml:space="preserve"> Статья 44 «Закон</w:t>
      </w:r>
      <w:proofErr w:type="gramStart"/>
      <w:r w:rsidRPr="00A95285">
        <w:rPr>
          <w:color w:val="000000" w:themeColor="text1"/>
          <w:sz w:val="26"/>
          <w:szCs w:val="26"/>
        </w:rPr>
        <w:t xml:space="preserve"> О</w:t>
      </w:r>
      <w:proofErr w:type="gramEnd"/>
      <w:r w:rsidRPr="00A95285">
        <w:rPr>
          <w:color w:val="000000" w:themeColor="text1"/>
          <w:sz w:val="26"/>
          <w:szCs w:val="26"/>
        </w:rPr>
        <w:t xml:space="preserve">б образовании в РФ» </w:t>
      </w:r>
      <w:r w:rsidR="008A7CD2">
        <w:rPr>
          <w:color w:val="000000" w:themeColor="text1"/>
          <w:sz w:val="26"/>
          <w:szCs w:val="26"/>
        </w:rPr>
        <w:t xml:space="preserve">- </w:t>
      </w:r>
      <w:r w:rsidRPr="008A7CD2">
        <w:rPr>
          <w:b/>
          <w:i/>
          <w:color w:val="000000" w:themeColor="text1"/>
          <w:sz w:val="26"/>
          <w:szCs w:val="26"/>
        </w:rPr>
        <w:t>«родители обязаны обеспечить получение детьми общего образования».</w:t>
      </w:r>
    </w:p>
    <w:sectPr w:rsidR="00C95E5E" w:rsidRPr="008A7CD2" w:rsidSect="006A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40738"/>
    <w:multiLevelType w:val="hybridMultilevel"/>
    <w:tmpl w:val="97926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E5E"/>
    <w:rsid w:val="003A0C14"/>
    <w:rsid w:val="006A37FE"/>
    <w:rsid w:val="00811FE1"/>
    <w:rsid w:val="008A7CD2"/>
    <w:rsid w:val="00A95285"/>
    <w:rsid w:val="00C95E5E"/>
    <w:rsid w:val="00DE21ED"/>
    <w:rsid w:val="00F2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FE"/>
  </w:style>
  <w:style w:type="paragraph" w:styleId="3">
    <w:name w:val="heading 3"/>
    <w:basedOn w:val="a"/>
    <w:link w:val="30"/>
    <w:qFormat/>
    <w:rsid w:val="00C95E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E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qFormat/>
    <w:rsid w:val="00C95E5E"/>
    <w:rPr>
      <w:b/>
      <w:bCs/>
    </w:rPr>
  </w:style>
  <w:style w:type="character" w:customStyle="1" w:styleId="apple-converted-space">
    <w:name w:val="apple-converted-space"/>
    <w:basedOn w:val="a0"/>
    <w:rsid w:val="00C95E5E"/>
  </w:style>
  <w:style w:type="paragraph" w:styleId="a4">
    <w:name w:val="Normal (Web)"/>
    <w:basedOn w:val="a"/>
    <w:rsid w:val="00C9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C95E5E"/>
  </w:style>
  <w:style w:type="character" w:styleId="a5">
    <w:name w:val="Emphasis"/>
    <w:basedOn w:val="a0"/>
    <w:qFormat/>
    <w:rsid w:val="00C95E5E"/>
    <w:rPr>
      <w:i/>
      <w:iCs/>
    </w:rPr>
  </w:style>
  <w:style w:type="paragraph" w:customStyle="1" w:styleId="body">
    <w:name w:val="body"/>
    <w:basedOn w:val="a"/>
    <w:uiPriority w:val="99"/>
    <w:rsid w:val="00F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60DC-FC9F-41C4-9B08-24F670BD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1347</Words>
  <Characters>7678</Characters>
  <Application>Microsoft Office Word</Application>
  <DocSecurity>0</DocSecurity>
  <Lines>63</Lines>
  <Paragraphs>18</Paragraphs>
  <ScaleCrop>false</ScaleCrop>
  <Company>Microsoft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66</cp:lastModifiedBy>
  <cp:revision>6</cp:revision>
  <dcterms:created xsi:type="dcterms:W3CDTF">2014-12-08T10:00:00Z</dcterms:created>
  <dcterms:modified xsi:type="dcterms:W3CDTF">2014-12-17T07:31:00Z</dcterms:modified>
</cp:coreProperties>
</file>